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8C" w:rsidRDefault="00D11AB4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ab/>
      </w: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P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912EE6" w:rsidRPr="00912EE6" w:rsidRDefault="00912EE6" w:rsidP="00912EE6">
      <w:pPr>
        <w:tabs>
          <w:tab w:val="left" w:pos="201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1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МЕТОДИЧЕСКАЯ РАЗРАБОТКА</w:t>
      </w:r>
    </w:p>
    <w:p w:rsidR="00912EE6" w:rsidRPr="00912EE6" w:rsidRDefault="00912EE6" w:rsidP="00912E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912E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ЛЕЧЕБНО - ОХРАНИТЕЛЬНЫЙ РЕЖИМ ЛПУ.</w:t>
      </w:r>
    </w:p>
    <w:p w:rsidR="00912EE6" w:rsidRPr="00912EE6" w:rsidRDefault="00912EE6" w:rsidP="00912E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912E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ПРАВИЛЬНАЯ БИОМЕХАНИКА ТЕЛА ПАЦИЕНТА И СЕСТРЫ</w:t>
      </w:r>
    </w:p>
    <w:p w:rsidR="00912EE6" w:rsidRPr="00912EE6" w:rsidRDefault="00912EE6" w:rsidP="00912EE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Специальность: сестринское дело</w:t>
      </w:r>
    </w:p>
    <w:p w:rsidR="00912EE6" w:rsidRPr="00912EE6" w:rsidRDefault="00912EE6" w:rsidP="00912EE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курс 4 семестр</w:t>
      </w: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12EE6" w:rsidRDefault="00912EE6" w:rsidP="00D11AB4">
      <w:pPr>
        <w:tabs>
          <w:tab w:val="left" w:pos="2010"/>
        </w:tabs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C85E8C" w:rsidRPr="00D11AB4" w:rsidRDefault="00C85E8C" w:rsidP="00C85E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ЛЕЧЕБНО - ОХРАНИТЕЛЬНЫЙ РЕЖИМ ЛПУ ПРАВИЛЬНАЯ БИОМЕХАНИКА ТЕЛА ПАЦИЕНТА И СЕСТРЫ</w:t>
      </w:r>
    </w:p>
    <w:p w:rsidR="00C85E8C" w:rsidRPr="00C85E8C" w:rsidRDefault="00C85E8C" w:rsidP="00C85E8C">
      <w:pPr>
        <w:ind w:left="2832"/>
        <w:rPr>
          <w:rFonts w:eastAsia="Times New Roman"/>
          <w:bCs/>
          <w:i/>
          <w:color w:val="000000"/>
          <w:sz w:val="27"/>
          <w:szCs w:val="27"/>
          <w:shd w:val="clear" w:color="auto" w:fill="FFFFFF"/>
        </w:rPr>
      </w:pPr>
      <w:r w:rsidRPr="00C85E8C">
        <w:rPr>
          <w:rFonts w:eastAsia="Times New Roman"/>
          <w:bCs/>
          <w:i/>
          <w:color w:val="000000"/>
          <w:sz w:val="27"/>
          <w:szCs w:val="27"/>
          <w:shd w:val="clear" w:color="auto" w:fill="FFFFFF"/>
        </w:rPr>
        <w:t xml:space="preserve">«Лучший способ научиться помогать - _ это самому стать лучше . Но стать лучше </w:t>
      </w:r>
      <w:proofErr w:type="gramStart"/>
      <w:r w:rsidRPr="00C85E8C">
        <w:rPr>
          <w:rFonts w:eastAsia="Times New Roman"/>
          <w:bCs/>
          <w:i/>
          <w:color w:val="000000"/>
          <w:sz w:val="27"/>
          <w:szCs w:val="27"/>
          <w:shd w:val="clear" w:color="auto" w:fill="FFFFFF"/>
        </w:rPr>
        <w:t>можно ,</w:t>
      </w:r>
      <w:proofErr w:type="gramEnd"/>
      <w:r w:rsidRPr="00C85E8C">
        <w:rPr>
          <w:rFonts w:eastAsia="Times New Roman"/>
          <w:bCs/>
          <w:i/>
          <w:color w:val="000000"/>
          <w:sz w:val="27"/>
          <w:szCs w:val="27"/>
          <w:shd w:val="clear" w:color="auto" w:fill="FFFFFF"/>
        </w:rPr>
        <w:t xml:space="preserve"> только помогая другим Поэтому я должен делать то и другое одновременно» </w:t>
      </w:r>
    </w:p>
    <w:p w:rsidR="00C85E8C" w:rsidRPr="00C85E8C" w:rsidRDefault="00C85E8C" w:rsidP="00C85E8C">
      <w:pPr>
        <w:ind w:left="7788"/>
        <w:rPr>
          <w:rFonts w:eastAsia="Times New Roman"/>
          <w:bCs/>
          <w:color w:val="000000"/>
          <w:sz w:val="27"/>
          <w:szCs w:val="27"/>
          <w:u w:val="single"/>
          <w:shd w:val="clear" w:color="auto" w:fill="FFFFFF"/>
        </w:rPr>
      </w:pPr>
      <w:r w:rsidRPr="00C85E8C">
        <w:rPr>
          <w:rFonts w:eastAsia="Times New Roman"/>
          <w:bCs/>
          <w:color w:val="000000"/>
          <w:sz w:val="27"/>
          <w:szCs w:val="27"/>
          <w:u w:val="single"/>
          <w:shd w:val="clear" w:color="auto" w:fill="FFFFFF"/>
        </w:rPr>
        <w:t xml:space="preserve">А. </w:t>
      </w:r>
      <w:proofErr w:type="spellStart"/>
      <w:proofErr w:type="gramStart"/>
      <w:r w:rsidRPr="00C85E8C">
        <w:rPr>
          <w:rFonts w:eastAsia="Times New Roman"/>
          <w:bCs/>
          <w:color w:val="000000"/>
          <w:sz w:val="27"/>
          <w:szCs w:val="27"/>
          <w:u w:val="single"/>
          <w:shd w:val="clear" w:color="auto" w:fill="FFFFFF"/>
        </w:rPr>
        <w:t>Маслоу</w:t>
      </w:r>
      <w:proofErr w:type="spellEnd"/>
      <w:r w:rsidRPr="00C85E8C">
        <w:rPr>
          <w:rFonts w:eastAsia="Times New Roman"/>
          <w:bCs/>
          <w:color w:val="000000"/>
          <w:sz w:val="27"/>
          <w:szCs w:val="27"/>
          <w:u w:val="single"/>
          <w:shd w:val="clear" w:color="auto" w:fill="FFFFFF"/>
        </w:rPr>
        <w:t xml:space="preserve"> .</w:t>
      </w:r>
      <w:proofErr w:type="gramEnd"/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Студент должен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знать :</w:t>
      </w:r>
      <w:proofErr w:type="gramEnd"/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понятие лечебно - охранительн0o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режима ,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 элементы и значение для пациента ;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виды режимов двигательной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активности ;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виды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транспортировки ;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правильную биомеханику при перемещении и изменении положения тела пациента в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пространстве ;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факторы риска несчастных случаев у пациентов различного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возраста ;</w:t>
      </w:r>
      <w:proofErr w:type="gramEnd"/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методы снижения риска падений и других трави у пациента факторы риска в работе медсестры.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Студент должен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уметь :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убедить пациента в необходимости соблюдения назначенного режима физической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активности ;</w:t>
      </w:r>
      <w:proofErr w:type="gramEnd"/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собрать  необходимую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информацию о пациенте , обсудить план совместных действии пациентом и коллегой перед выполнением транспортировки и перекладывания , пациента;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применить правила биомеханики в сестринской практике - с целью предотвращения заболеваний и травм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позвоночника ;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осуществить безопасную транспортировку пациента на </w:t>
      </w:r>
      <w:proofErr w:type="gram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каталке ,</w:t>
      </w:r>
      <w:proofErr w:type="gram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кресле - каталке , носилках , руках ; 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оказать помощь пациенту при изменении положения тела пациента в постели</w:t>
      </w:r>
    </w:p>
    <w:p w:rsidR="00C85E8C" w:rsidRPr="00D11AB4" w:rsidRDefault="00C85E8C" w:rsidP="00D11AB4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2EE6" w:rsidRDefault="00912EE6" w:rsidP="00D11A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E8C" w:rsidRPr="00D11AB4" w:rsidRDefault="00C85E8C" w:rsidP="00D11A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БЛОК ИНФОРМАЦИИ</w:t>
      </w:r>
    </w:p>
    <w:p w:rsidR="002B7E54" w:rsidRDefault="00C85E8C" w:rsidP="002B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B7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Лечебно - охранительный режим ЛПУ</w:t>
      </w:r>
      <w:r w:rsidR="002B7E54" w:rsidRPr="002B7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C85E8C" w:rsidRPr="002B7E54" w:rsidRDefault="00C85E8C" w:rsidP="002B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B7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Факторы агрессии больничной среды</w:t>
      </w:r>
      <w:r w:rsidR="002B7E54" w:rsidRPr="002B7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C85E8C" w:rsidRPr="00D11AB4" w:rsidRDefault="00C85E8C" w:rsidP="002B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Стационарные условия</w:t>
      </w:r>
      <w:r w:rsidR="002B7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специфически обусловленная среда пребывания находящихся в ней людей: пациентов и мед</w:t>
      </w:r>
      <w:r w:rsidR="002B7E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ицинского 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персонала. В процессе оказания профилактической , лечебной или реабилитационной помощи факторы больничной среды могут негативно влиять на здоровье человека и усугубить  патологический процесс у пациентов , у медперсонала вызвать профессиональные заболевания . Именно здесь (в больнице!) - истоки всевозможных неблагоприятных воздействий на здоровье людей.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Факторы агрессии больничной среды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1.инфекционный 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2.токсический 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3.физический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4.психологический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Инфекционный фактор - 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микробный; только </w:t>
      </w:r>
      <w:proofErr w:type="spell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постинъекционные</w:t>
      </w:r>
      <w:proofErr w:type="spell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осложнения составляют 42% ВБИ. Больничная среда может способствовать заражению гриппом, ВИЧ-инфекцией, гепатитами, туберкулезом, сальмонеллезом.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Токсический фактор - 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химический; контактные дерматиты и аллергические состояния возможны, прежде всего, при использовании кожных антисептиков, </w:t>
      </w:r>
      <w:proofErr w:type="spell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дезинфектантов</w:t>
      </w:r>
      <w:proofErr w:type="spell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стерилянтов</w:t>
      </w:r>
      <w:proofErr w:type="spell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медикаментозных средств.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Физический фактор -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травмирующий. Профессионализм медиков по соблюдению техники безопасности при использовании источников радиационного, ультрафиолетового воздействия, правил биомеханики по перемещению пациентов, оборудования, приборов обеспечит безопасную больничную среду.</w:t>
      </w:r>
    </w:p>
    <w:p w:rsidR="00C85E8C" w:rsidRPr="00D11AB4" w:rsidRDefault="00C85E8C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Психологический фактор </w:t>
      </w:r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эмоциональный, </w:t>
      </w:r>
      <w:proofErr w:type="spellStart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стрессорный</w:t>
      </w:r>
      <w:proofErr w:type="spellEnd"/>
      <w:r w:rsidRPr="00D11A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 грамотно выполняя свою работу, медики эмоционально поддерживают и пациента, и его родственников, выполняя свой долг в атмосфере, зачастую наполненной болью, печалью, страданиями, горем.</w:t>
      </w:r>
    </w:p>
    <w:p w:rsidR="00D11AB4" w:rsidRDefault="00B517F4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Устройство и функции стационара</w:t>
      </w:r>
      <w:r w:rsid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AB4" w:rsidRDefault="00B517F4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Пациент из приемного отделения поступает в лечебное по профилю заболевания.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1AB4" w:rsidRDefault="00D11AB4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AB4" w:rsidRDefault="00D11AB4" w:rsidP="00D11AB4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7F4" w:rsidRPr="00D11AB4" w:rsidRDefault="00B517F4" w:rsidP="00912EE6">
      <w:pPr>
        <w:spacing w:after="0" w:line="276" w:lineRule="auto"/>
        <w:ind w:left="-851" w:right="-1"/>
        <w:rPr>
          <w:rFonts w:ascii="Times New Roman" w:eastAsia="Times New Roman" w:hAnsi="Times New Roman" w:cs="Times New Roman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Профильность лечебных отделений: 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общего назначения:</w:t>
      </w:r>
    </w:p>
    <w:p w:rsidR="00B517F4" w:rsidRPr="00D11AB4" w:rsidRDefault="00B517F4" w:rsidP="00912EE6">
      <w:pPr>
        <w:numPr>
          <w:ilvl w:val="0"/>
          <w:numId w:val="1"/>
        </w:numPr>
        <w:shd w:val="clear" w:color="auto" w:fill="FFFFFF"/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терапевтические (пациенты с патологией различных орга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и систем, например, легких, печени, почек, сердца);</w:t>
      </w:r>
    </w:p>
    <w:p w:rsidR="00B517F4" w:rsidRPr="00D11AB4" w:rsidRDefault="00B517F4" w:rsidP="00D11AB4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хирургические (торакальное - хирургия органов груд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клетки; абдоминальное - хирургия органов брюш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полости; челюстно-лицевое - хирургия полости рта);</w:t>
      </w:r>
    </w:p>
    <w:p w:rsidR="00B517F4" w:rsidRPr="00D11AB4" w:rsidRDefault="00B517F4" w:rsidP="00912EE6">
      <w:pPr>
        <w:pStyle w:val="a3"/>
        <w:spacing w:after="0" w:line="276" w:lineRule="auto"/>
        <w:ind w:left="-851" w:right="-1"/>
        <w:rPr>
          <w:rFonts w:ascii="Times New Roman" w:eastAsia="Times New Roman" w:hAnsi="Times New Roman" w:cs="Times New Roman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специализированные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предназначены для пациентов с па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тологией одной системы организма человека (пульмонология, </w:t>
      </w:r>
      <w:proofErr w:type="spellStart"/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гепатология</w:t>
      </w:r>
      <w:proofErr w:type="spellEnd"/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нефрология, кардиология, гинекология,</w:t>
      </w:r>
      <w:r w:rsidR="00912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аллер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гология).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Функции лечебного отделения:</w:t>
      </w:r>
    </w:p>
    <w:p w:rsidR="00B517F4" w:rsidRPr="00D11AB4" w:rsidRDefault="00B517F4" w:rsidP="00912EE6">
      <w:pPr>
        <w:numPr>
          <w:ilvl w:val="0"/>
          <w:numId w:val="2"/>
        </w:numPr>
        <w:shd w:val="clear" w:color="auto" w:fill="FFFFFF"/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экстренной медицинской помощи.</w:t>
      </w:r>
    </w:p>
    <w:p w:rsidR="00B517F4" w:rsidRPr="00D11AB4" w:rsidRDefault="00B517F4" w:rsidP="00912EE6">
      <w:pPr>
        <w:numPr>
          <w:ilvl w:val="0"/>
          <w:numId w:val="2"/>
        </w:numPr>
        <w:shd w:val="clear" w:color="auto" w:fill="FFFFFF"/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заболеваний.</w:t>
      </w:r>
    </w:p>
    <w:p w:rsidR="00B517F4" w:rsidRPr="00D11AB4" w:rsidRDefault="00B517F4" w:rsidP="00912EE6">
      <w:pPr>
        <w:numPr>
          <w:ilvl w:val="0"/>
          <w:numId w:val="2"/>
        </w:numPr>
        <w:shd w:val="clear" w:color="auto" w:fill="FFFFFF"/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 заболеваний.</w:t>
      </w:r>
    </w:p>
    <w:p w:rsidR="00B517F4" w:rsidRPr="00D11AB4" w:rsidRDefault="00C85E8C" w:rsidP="00912EE6">
      <w:pPr>
        <w:numPr>
          <w:ilvl w:val="0"/>
          <w:numId w:val="2"/>
        </w:numPr>
        <w:shd w:val="clear" w:color="auto" w:fill="FFFFFF"/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12E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517F4"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t>билитация.</w:t>
      </w:r>
    </w:p>
    <w:p w:rsidR="002B7E54" w:rsidRDefault="00B517F4" w:rsidP="00912EE6">
      <w:pPr>
        <w:spacing w:after="0" w:line="276" w:lineRule="auto"/>
        <w:ind w:left="-85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</w:rPr>
        <w:drawing>
          <wp:inline distT="0" distB="0" distL="0" distR="0">
            <wp:extent cx="6419850" cy="4162425"/>
            <wp:effectExtent l="19050" t="0" r="0" b="0"/>
            <wp:docPr id="10" name="Рисунок 10" descr="http://d.120-bal.ru/pars_docs/refs/43/42601/42601_html_m3991d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http://d.120-bal.ru/pars_docs/refs/43/42601/42601_html_m3991d3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47" cy="41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</w:rPr>
        <w:lastRenderedPageBreak/>
        <w:drawing>
          <wp:inline distT="0" distB="0" distL="0" distR="0">
            <wp:extent cx="6734175" cy="5638800"/>
            <wp:effectExtent l="0" t="0" r="0" b="0"/>
            <wp:docPr id="9" name="Рисунок 9" descr="http://d.120-bal.ru/pars_docs/refs/43/42601/42601_html_1dc5e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http://d.120-bal.ru/pars_docs/refs/43/42601/42601_html_1dc5e4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из функций сестринского персонала стационарного отделения - оформление медицинской документации.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Устройство сестринского поста: 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стол, стул, шкаф для хра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нения лекарственных средств, шкаф для хранения предметов ухода, холодильник, передвижной столик, средства комму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никации.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Устройство процедурного кабинета: 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манипуляционные сто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лики, рабочий стол, письменный стол, стул, стойки для инфузий, кушетка, холодильник, шкаф для лекарственных пре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паратов, сейф, бактерицидная лампа.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B7E54" w:rsidRDefault="002B7E54" w:rsidP="00D11AB4">
      <w:pPr>
        <w:spacing w:after="0" w:line="276" w:lineRule="auto"/>
        <w:ind w:left="-85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517F4" w:rsidRPr="00912EE6" w:rsidRDefault="00B517F4" w:rsidP="00912EE6">
      <w:pPr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Лечебно-охранительный</w:t>
      </w:r>
      <w:r w:rsidR="0091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1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отделения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безопасной больничной среды - обязатель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ное условие для медперсонала с целью создания комфорта пре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бывания пациента в стационаре. Эффект лечения пациентов обусловлен лечебно-охранительным режимом отделения, что позволяет регулировать физические нагрузки, лечебное пита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ние, полноценный сон и отдых, оказать благотворное и по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зитивное воздействие на психику.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Лечебно-охранительный режим любого отделения - комп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лекс профилактических и лечебных мероприятий, направлен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на обеспечение максимального физического и психичес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кого покоя пациентов и медицинского персонала.</w:t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A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eastAsia="Times New Roman"/>
          <w:noProof/>
        </w:rPr>
        <w:drawing>
          <wp:inline distT="0" distB="0" distL="0" distR="0">
            <wp:extent cx="6889750" cy="4171950"/>
            <wp:effectExtent l="0" t="0" r="0" b="0"/>
            <wp:docPr id="8" name="Рисунок 8" descr="http://d.120-bal.ru/pars_docs/refs/43/42601/42601_html_1ede3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http://d.120-bal.ru/pars_docs/refs/43/42601/42601_html_1ede3a6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275" cy="417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</w:p>
    <w:p w:rsidR="00B517F4" w:rsidRDefault="00B517F4"/>
    <w:sectPr w:rsidR="00B517F4" w:rsidSect="001A0A0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20" w:rsidRDefault="00B90F20" w:rsidP="00D11AB4">
      <w:pPr>
        <w:spacing w:after="0" w:line="240" w:lineRule="auto"/>
      </w:pPr>
      <w:r>
        <w:separator/>
      </w:r>
    </w:p>
  </w:endnote>
  <w:endnote w:type="continuationSeparator" w:id="0">
    <w:p w:rsidR="00B90F20" w:rsidRDefault="00B90F20" w:rsidP="00D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20" w:rsidRDefault="00B90F20" w:rsidP="00D11AB4">
      <w:pPr>
        <w:spacing w:after="0" w:line="240" w:lineRule="auto"/>
      </w:pPr>
      <w:r>
        <w:separator/>
      </w:r>
    </w:p>
  </w:footnote>
  <w:footnote w:type="continuationSeparator" w:id="0">
    <w:p w:rsidR="00B90F20" w:rsidRDefault="00B90F20" w:rsidP="00D1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54" w:rsidRDefault="00D11AB4" w:rsidP="00D11AB4">
    <w:pPr>
      <w:spacing w:after="0"/>
      <w:ind w:left="-1418" w:right="-568"/>
      <w:jc w:val="center"/>
      <w:rPr>
        <w:rFonts w:ascii="Times New Roman" w:eastAsia="Calibri" w:hAnsi="Times New Roman" w:cs="Times New Roman"/>
        <w:b/>
        <w:bCs/>
      </w:rPr>
    </w:pPr>
    <w:r w:rsidRPr="00F52FCD">
      <w:rPr>
        <w:rFonts w:ascii="Times New Roman" w:eastAsia="Calibri" w:hAnsi="Times New Roman" w:cs="Times New Roman"/>
        <w:b/>
        <w:bCs/>
      </w:rPr>
      <w:t xml:space="preserve">ФЕДЕРАЛЬНОЕ ГОСУДАРСТВЕННОЕ БЮДЖЕТНОЕ </w:t>
    </w:r>
    <w:r w:rsidR="002B7E54">
      <w:rPr>
        <w:rFonts w:ascii="Times New Roman" w:eastAsia="Calibri" w:hAnsi="Times New Roman" w:cs="Times New Roman"/>
        <w:b/>
        <w:bCs/>
      </w:rPr>
      <w:t xml:space="preserve">ПРОФЕССИОНАЛЬНОЕ </w:t>
    </w:r>
  </w:p>
  <w:p w:rsidR="00D11AB4" w:rsidRPr="00F52FCD" w:rsidRDefault="00D11AB4" w:rsidP="00D11AB4">
    <w:pPr>
      <w:spacing w:after="0"/>
      <w:ind w:left="-1418" w:right="-568"/>
      <w:jc w:val="center"/>
      <w:rPr>
        <w:rFonts w:ascii="Times New Roman" w:eastAsia="Calibri" w:hAnsi="Times New Roman" w:cs="Times New Roman"/>
        <w:b/>
        <w:bCs/>
      </w:rPr>
    </w:pPr>
    <w:r w:rsidRPr="00F52FCD">
      <w:rPr>
        <w:rFonts w:ascii="Times New Roman" w:eastAsia="Calibri" w:hAnsi="Times New Roman" w:cs="Times New Roman"/>
        <w:b/>
        <w:bCs/>
      </w:rPr>
      <w:t>ОБРАЗОВАТЕЛЬНОЕ УЧРЕЖДЕНИЕ</w:t>
    </w:r>
  </w:p>
  <w:p w:rsidR="00D11AB4" w:rsidRPr="00F52FCD" w:rsidRDefault="00D11AB4" w:rsidP="00D11AB4">
    <w:pPr>
      <w:tabs>
        <w:tab w:val="center" w:pos="4323"/>
        <w:tab w:val="left" w:pos="7800"/>
      </w:tabs>
      <w:spacing w:after="0"/>
      <w:ind w:left="-709" w:right="-1"/>
      <w:rPr>
        <w:rFonts w:ascii="Times New Roman" w:eastAsia="Calibri" w:hAnsi="Times New Roman" w:cs="Times New Roman"/>
        <w:b/>
        <w:bCs/>
      </w:rPr>
    </w:pPr>
    <w:r>
      <w:rPr>
        <w:rFonts w:ascii="Times New Roman" w:eastAsia="Calibri" w:hAnsi="Times New Roman" w:cs="Times New Roman"/>
        <w:b/>
        <w:bCs/>
      </w:rPr>
      <w:tab/>
    </w:r>
    <w:r w:rsidRPr="00F52FCD">
      <w:rPr>
        <w:rFonts w:ascii="Times New Roman" w:eastAsia="Calibri" w:hAnsi="Times New Roman" w:cs="Times New Roman"/>
        <w:b/>
        <w:bCs/>
      </w:rPr>
      <w:t>«МЕДИЦИНСКИЙ КОЛЛЕДЖ»</w:t>
    </w:r>
    <w:r>
      <w:rPr>
        <w:rFonts w:ascii="Times New Roman" w:eastAsia="Calibri" w:hAnsi="Times New Roman" w:cs="Times New Roman"/>
        <w:b/>
        <w:bCs/>
      </w:rPr>
      <w:tab/>
    </w:r>
  </w:p>
  <w:p w:rsidR="00D11AB4" w:rsidRPr="00F52FCD" w:rsidRDefault="00D11AB4" w:rsidP="00D11AB4">
    <w:pPr>
      <w:spacing w:after="0"/>
      <w:ind w:left="-709" w:right="-1"/>
      <w:jc w:val="center"/>
      <w:rPr>
        <w:rFonts w:ascii="Times New Roman" w:eastAsia="Calibri" w:hAnsi="Times New Roman" w:cs="Times New Roman"/>
        <w:b/>
        <w:bCs/>
        <w:u w:val="single"/>
      </w:rPr>
    </w:pPr>
    <w:r w:rsidRPr="00F52FCD">
      <w:rPr>
        <w:rFonts w:ascii="Times New Roman" w:eastAsia="Calibri" w:hAnsi="Times New Roman" w:cs="Times New Roman"/>
        <w:b/>
        <w:bCs/>
        <w:u w:val="single"/>
      </w:rPr>
      <w:t>УПРАВЛЕНИЯ ДЕЛАМИ ПРЕЗИДЕНТА РОССИЙСКОЙ ФЕДЕРАЦИИ</w:t>
    </w:r>
  </w:p>
  <w:p w:rsidR="00D11AB4" w:rsidRDefault="00D11A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FFA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B25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51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0239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610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C0058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F0A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C02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30F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73B15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C6468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A4999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A1D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542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A0A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548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930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B185A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16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052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66B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E31E9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022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845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F960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337E9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31A0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F42A15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826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F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C3600D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C1A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B44314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BB6EB2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823B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70C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5657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42E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5105F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D861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6F4A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602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D76B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B09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B00A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B665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6C08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A842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2863E0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BE040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F77D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6F62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7D75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5025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9"/>
  </w:num>
  <w:num w:numId="3">
    <w:abstractNumId w:val="39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43"/>
  </w:num>
  <w:num w:numId="9">
    <w:abstractNumId w:val="18"/>
  </w:num>
  <w:num w:numId="10">
    <w:abstractNumId w:val="20"/>
  </w:num>
  <w:num w:numId="11">
    <w:abstractNumId w:val="13"/>
  </w:num>
  <w:num w:numId="12">
    <w:abstractNumId w:val="36"/>
  </w:num>
  <w:num w:numId="13">
    <w:abstractNumId w:val="42"/>
  </w:num>
  <w:num w:numId="14">
    <w:abstractNumId w:val="3"/>
  </w:num>
  <w:num w:numId="15">
    <w:abstractNumId w:val="24"/>
  </w:num>
  <w:num w:numId="16">
    <w:abstractNumId w:val="5"/>
  </w:num>
  <w:num w:numId="17">
    <w:abstractNumId w:val="40"/>
  </w:num>
  <w:num w:numId="18">
    <w:abstractNumId w:val="48"/>
  </w:num>
  <w:num w:numId="19">
    <w:abstractNumId w:val="34"/>
  </w:num>
  <w:num w:numId="20">
    <w:abstractNumId w:val="14"/>
  </w:num>
  <w:num w:numId="21">
    <w:abstractNumId w:val="15"/>
  </w:num>
  <w:num w:numId="22">
    <w:abstractNumId w:val="44"/>
  </w:num>
  <w:num w:numId="23">
    <w:abstractNumId w:val="28"/>
  </w:num>
  <w:num w:numId="24">
    <w:abstractNumId w:val="4"/>
  </w:num>
  <w:num w:numId="25">
    <w:abstractNumId w:val="23"/>
  </w:num>
  <w:num w:numId="26">
    <w:abstractNumId w:val="31"/>
  </w:num>
  <w:num w:numId="27">
    <w:abstractNumId w:val="53"/>
  </w:num>
  <w:num w:numId="28">
    <w:abstractNumId w:val="16"/>
  </w:num>
  <w:num w:numId="29">
    <w:abstractNumId w:val="22"/>
  </w:num>
  <w:num w:numId="30">
    <w:abstractNumId w:val="7"/>
  </w:num>
  <w:num w:numId="31">
    <w:abstractNumId w:val="46"/>
  </w:num>
  <w:num w:numId="32">
    <w:abstractNumId w:val="45"/>
  </w:num>
  <w:num w:numId="33">
    <w:abstractNumId w:val="51"/>
  </w:num>
  <w:num w:numId="34">
    <w:abstractNumId w:val="41"/>
  </w:num>
  <w:num w:numId="35">
    <w:abstractNumId w:val="50"/>
  </w:num>
  <w:num w:numId="36">
    <w:abstractNumId w:val="38"/>
  </w:num>
  <w:num w:numId="37">
    <w:abstractNumId w:val="35"/>
  </w:num>
  <w:num w:numId="38">
    <w:abstractNumId w:val="37"/>
  </w:num>
  <w:num w:numId="39">
    <w:abstractNumId w:val="26"/>
  </w:num>
  <w:num w:numId="40">
    <w:abstractNumId w:val="52"/>
  </w:num>
  <w:num w:numId="41">
    <w:abstractNumId w:val="27"/>
  </w:num>
  <w:num w:numId="42">
    <w:abstractNumId w:val="12"/>
  </w:num>
  <w:num w:numId="43">
    <w:abstractNumId w:val="25"/>
  </w:num>
  <w:num w:numId="44">
    <w:abstractNumId w:val="10"/>
  </w:num>
  <w:num w:numId="45">
    <w:abstractNumId w:val="17"/>
  </w:num>
  <w:num w:numId="46">
    <w:abstractNumId w:val="32"/>
  </w:num>
  <w:num w:numId="47">
    <w:abstractNumId w:val="9"/>
  </w:num>
  <w:num w:numId="48">
    <w:abstractNumId w:val="33"/>
  </w:num>
  <w:num w:numId="49">
    <w:abstractNumId w:val="49"/>
  </w:num>
  <w:num w:numId="50">
    <w:abstractNumId w:val="11"/>
  </w:num>
  <w:num w:numId="51">
    <w:abstractNumId w:val="21"/>
  </w:num>
  <w:num w:numId="52">
    <w:abstractNumId w:val="0"/>
  </w:num>
  <w:num w:numId="53">
    <w:abstractNumId w:val="8"/>
  </w:num>
  <w:num w:numId="54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We/f5NrQ44x1zB6HWuue06vqigGMDA9+Hysx5JQ+U/BchAX1/H+qa8xSO4ZHwdjgyePmpXZF4iZgWRpwOlhw==" w:salt="K5UGC0Lb5ECoIdUHsKlQ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7F4"/>
    <w:rsid w:val="001A0A0A"/>
    <w:rsid w:val="002B7E54"/>
    <w:rsid w:val="00912EE6"/>
    <w:rsid w:val="00B517F4"/>
    <w:rsid w:val="00B90F20"/>
    <w:rsid w:val="00C059F9"/>
    <w:rsid w:val="00C85E8C"/>
    <w:rsid w:val="00D1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8D957-ECE0-45EA-B0EB-969E5B5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AB4"/>
  </w:style>
  <w:style w:type="paragraph" w:styleId="a6">
    <w:name w:val="footer"/>
    <w:basedOn w:val="a"/>
    <w:link w:val="a7"/>
    <w:uiPriority w:val="99"/>
    <w:unhideWhenUsed/>
    <w:rsid w:val="00D1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AB4"/>
  </w:style>
  <w:style w:type="paragraph" w:styleId="a8">
    <w:name w:val="Balloon Text"/>
    <w:basedOn w:val="a"/>
    <w:link w:val="a9"/>
    <w:uiPriority w:val="99"/>
    <w:semiHidden/>
    <w:unhideWhenUsed/>
    <w:rsid w:val="00D1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Александр Герасимов</cp:lastModifiedBy>
  <cp:revision>6</cp:revision>
  <cp:lastPrinted>2018-05-23T10:02:00Z</cp:lastPrinted>
  <dcterms:created xsi:type="dcterms:W3CDTF">2018-05-23T09:57:00Z</dcterms:created>
  <dcterms:modified xsi:type="dcterms:W3CDTF">2020-04-23T05:11:00Z</dcterms:modified>
</cp:coreProperties>
</file>